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175" w:type="dxa"/>
        <w:tblInd w:w="279" w:type="dxa"/>
        <w:tblLook w:val="04A0" w:firstRow="1" w:lastRow="0" w:firstColumn="1" w:lastColumn="0" w:noHBand="0" w:noVBand="1"/>
      </w:tblPr>
      <w:tblGrid>
        <w:gridCol w:w="7087"/>
        <w:gridCol w:w="7088"/>
      </w:tblGrid>
      <w:tr w:rsidR="00603773" w:rsidTr="00603773">
        <w:trPr>
          <w:trHeight w:val="4883"/>
        </w:trPr>
        <w:tc>
          <w:tcPr>
            <w:tcW w:w="7087" w:type="dxa"/>
          </w:tcPr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</w:p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С</w:t>
            </w:r>
            <w:r w:rsidRPr="00603773">
              <w:rPr>
                <w:sz w:val="28"/>
                <w:szCs w:val="24"/>
              </w:rPr>
              <w:t>оздать индивидуальный проект, который содержит: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переход от одной формы к другой;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sz w:val="28"/>
                <w:szCs w:val="24"/>
              </w:rPr>
            </w:pPr>
            <w:proofErr w:type="spellStart"/>
            <w:r w:rsidRPr="00603773">
              <w:rPr>
                <w:sz w:val="28"/>
                <w:szCs w:val="24"/>
              </w:rPr>
              <w:t>form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X</w:t>
            </w:r>
            <w:r w:rsidRPr="00603773">
              <w:rPr>
                <w:sz w:val="28"/>
                <w:szCs w:val="24"/>
              </w:rPr>
              <w:t>.</w:t>
            </w:r>
            <w:proofErr w:type="spellStart"/>
            <w:r w:rsidRPr="00603773">
              <w:rPr>
                <w:sz w:val="28"/>
                <w:szCs w:val="24"/>
              </w:rPr>
              <w:t>show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графические объекты со сменой цвета;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TimerX.Enabled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ShapeX.Brush.Color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заполнение компонентов из текстового файла (желательно с использованием массива);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Readln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);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Writeln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)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оформление: цвета, размеры, расположение компонентов.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</w:rPr>
            </w:pPr>
            <w:proofErr w:type="spellStart"/>
            <w:r w:rsidRPr="00603773">
              <w:rPr>
                <w:sz w:val="28"/>
              </w:rPr>
              <w:t>Object</w:t>
            </w:r>
            <w:proofErr w:type="spellEnd"/>
            <w:r w:rsidRPr="00603773">
              <w:rPr>
                <w:sz w:val="28"/>
              </w:rPr>
              <w:t xml:space="preserve"> </w:t>
            </w:r>
            <w:proofErr w:type="spellStart"/>
            <w:r w:rsidRPr="00603773">
              <w:rPr>
                <w:sz w:val="28"/>
              </w:rPr>
              <w:t>Inspector</w:t>
            </w:r>
            <w:proofErr w:type="spellEnd"/>
          </w:p>
          <w:p w:rsidR="00603773" w:rsidRPr="00603773" w:rsidRDefault="00603773" w:rsidP="00603773">
            <w:pPr>
              <w:rPr>
                <w:sz w:val="28"/>
              </w:rPr>
            </w:pPr>
            <w:r w:rsidRPr="00603773">
              <w:rPr>
                <w:sz w:val="28"/>
                <w:szCs w:val="24"/>
              </w:rPr>
              <w:t>Оформление зависит от темы проекта.</w:t>
            </w:r>
          </w:p>
        </w:tc>
        <w:tc>
          <w:tcPr>
            <w:tcW w:w="7088" w:type="dxa"/>
          </w:tcPr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</w:p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Создать индивидуальный проект, который содержит: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переход от одной формы к другой;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sz w:val="28"/>
                <w:szCs w:val="24"/>
              </w:rPr>
            </w:pPr>
            <w:proofErr w:type="spellStart"/>
            <w:r w:rsidRPr="00603773">
              <w:rPr>
                <w:sz w:val="28"/>
                <w:szCs w:val="24"/>
              </w:rPr>
              <w:t>form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X</w:t>
            </w:r>
            <w:r w:rsidRPr="00603773">
              <w:rPr>
                <w:sz w:val="28"/>
                <w:szCs w:val="24"/>
              </w:rPr>
              <w:t>.</w:t>
            </w:r>
            <w:proofErr w:type="spellStart"/>
            <w:r w:rsidRPr="00603773">
              <w:rPr>
                <w:sz w:val="28"/>
                <w:szCs w:val="24"/>
              </w:rPr>
              <w:t>show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графические объекты со сменой цвета;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TimerX.Enabled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ShapeX.Brush.Color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заполнение компонентов из текстового файла (желательно с использованием массива);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Readln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);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Writeln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)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оформление: цвета, размеры, расположение компонентов.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</w:rPr>
            </w:pPr>
            <w:proofErr w:type="spellStart"/>
            <w:r w:rsidRPr="00603773">
              <w:rPr>
                <w:sz w:val="28"/>
              </w:rPr>
              <w:t>Object</w:t>
            </w:r>
            <w:proofErr w:type="spellEnd"/>
            <w:r w:rsidRPr="00603773">
              <w:rPr>
                <w:sz w:val="28"/>
              </w:rPr>
              <w:t xml:space="preserve"> </w:t>
            </w:r>
            <w:proofErr w:type="spellStart"/>
            <w:r w:rsidRPr="00603773">
              <w:rPr>
                <w:sz w:val="28"/>
              </w:rPr>
              <w:t>Inspector</w:t>
            </w:r>
            <w:proofErr w:type="spellEnd"/>
          </w:p>
          <w:p w:rsidR="00603773" w:rsidRPr="00603773" w:rsidRDefault="00603773" w:rsidP="00603773">
            <w:pPr>
              <w:rPr>
                <w:sz w:val="28"/>
              </w:rPr>
            </w:pPr>
            <w:r w:rsidRPr="00603773">
              <w:rPr>
                <w:sz w:val="28"/>
                <w:szCs w:val="24"/>
              </w:rPr>
              <w:t>Оформлен</w:t>
            </w:r>
            <w:bookmarkStart w:id="0" w:name="_GoBack"/>
            <w:bookmarkEnd w:id="0"/>
            <w:r w:rsidRPr="00603773">
              <w:rPr>
                <w:sz w:val="28"/>
                <w:szCs w:val="24"/>
              </w:rPr>
              <w:t>ие зависит от темы проекта.</w:t>
            </w:r>
          </w:p>
        </w:tc>
      </w:tr>
      <w:tr w:rsidR="00603773" w:rsidTr="00603773">
        <w:trPr>
          <w:trHeight w:val="4883"/>
        </w:trPr>
        <w:tc>
          <w:tcPr>
            <w:tcW w:w="7087" w:type="dxa"/>
          </w:tcPr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</w:p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Создать индивидуальный проект, который содержит: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переход от одной формы к другой;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sz w:val="28"/>
                <w:szCs w:val="24"/>
              </w:rPr>
            </w:pPr>
            <w:proofErr w:type="spellStart"/>
            <w:r w:rsidRPr="00603773">
              <w:rPr>
                <w:sz w:val="28"/>
                <w:szCs w:val="24"/>
              </w:rPr>
              <w:t>form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X</w:t>
            </w:r>
            <w:r w:rsidRPr="00603773">
              <w:rPr>
                <w:sz w:val="28"/>
                <w:szCs w:val="24"/>
              </w:rPr>
              <w:t>.</w:t>
            </w:r>
            <w:proofErr w:type="spellStart"/>
            <w:r w:rsidRPr="00603773">
              <w:rPr>
                <w:sz w:val="28"/>
                <w:szCs w:val="24"/>
              </w:rPr>
              <w:t>show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графические объекты со сменой цвета;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TimerX.Enabled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ShapeX.Brush.Color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заполнение компонентов из текстового файла (желательно с использованием массива);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Readln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);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Writeln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)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оформление: цвета, размеры, расположение компонентов.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</w:rPr>
            </w:pPr>
            <w:proofErr w:type="spellStart"/>
            <w:r w:rsidRPr="00603773">
              <w:rPr>
                <w:sz w:val="28"/>
              </w:rPr>
              <w:t>Object</w:t>
            </w:r>
            <w:proofErr w:type="spellEnd"/>
            <w:r w:rsidRPr="00603773">
              <w:rPr>
                <w:sz w:val="28"/>
              </w:rPr>
              <w:t xml:space="preserve"> </w:t>
            </w:r>
            <w:proofErr w:type="spellStart"/>
            <w:r w:rsidRPr="00603773">
              <w:rPr>
                <w:sz w:val="28"/>
              </w:rPr>
              <w:t>Inspector</w:t>
            </w:r>
            <w:proofErr w:type="spellEnd"/>
          </w:p>
          <w:p w:rsidR="00603773" w:rsidRPr="00603773" w:rsidRDefault="00603773" w:rsidP="00603773">
            <w:pPr>
              <w:rPr>
                <w:sz w:val="28"/>
              </w:rPr>
            </w:pPr>
            <w:r w:rsidRPr="00603773">
              <w:rPr>
                <w:sz w:val="28"/>
                <w:szCs w:val="24"/>
              </w:rPr>
              <w:t>Оформление зависит от темы проекта.</w:t>
            </w:r>
          </w:p>
        </w:tc>
        <w:tc>
          <w:tcPr>
            <w:tcW w:w="7088" w:type="dxa"/>
          </w:tcPr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</w:p>
          <w:p w:rsidR="00603773" w:rsidRPr="00603773" w:rsidRDefault="00603773" w:rsidP="00603773">
            <w:pPr>
              <w:widowControl/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Создать индивидуальный проект, который содержит: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переход от одной формы к другой;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sz w:val="28"/>
                <w:szCs w:val="24"/>
              </w:rPr>
            </w:pPr>
            <w:proofErr w:type="spellStart"/>
            <w:r w:rsidRPr="00603773">
              <w:rPr>
                <w:sz w:val="28"/>
                <w:szCs w:val="24"/>
              </w:rPr>
              <w:t>form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X</w:t>
            </w:r>
            <w:r w:rsidRPr="00603773">
              <w:rPr>
                <w:sz w:val="28"/>
                <w:szCs w:val="24"/>
              </w:rPr>
              <w:t>.</w:t>
            </w:r>
            <w:proofErr w:type="spellStart"/>
            <w:r w:rsidRPr="00603773">
              <w:rPr>
                <w:sz w:val="28"/>
                <w:szCs w:val="24"/>
              </w:rPr>
              <w:t>show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  <w:szCs w:val="24"/>
              </w:rPr>
            </w:pPr>
            <w:r w:rsidRPr="00603773">
              <w:rPr>
                <w:sz w:val="28"/>
                <w:szCs w:val="24"/>
              </w:rPr>
              <w:t>графические объекты со сменой цвета;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szCs w:val="24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TimerX.Enabled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,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ShapeX.Brush.Color</w:t>
            </w:r>
            <w:proofErr w:type="spellEnd"/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заполнение компонентов из текстового файла (желательно с использованием массива);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603773">
              <w:rPr>
                <w:sz w:val="28"/>
                <w:szCs w:val="24"/>
                <w:lang w:val="en-US"/>
              </w:rPr>
              <w:t>Readln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 xml:space="preserve">); 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Writeln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(</w:t>
            </w:r>
            <w:proofErr w:type="spellStart"/>
            <w:r w:rsidRPr="00603773">
              <w:rPr>
                <w:sz w:val="28"/>
                <w:szCs w:val="24"/>
                <w:lang w:val="en-US"/>
              </w:rPr>
              <w:t>file,s</w:t>
            </w:r>
            <w:proofErr w:type="spellEnd"/>
            <w:r w:rsidRPr="00603773">
              <w:rPr>
                <w:sz w:val="28"/>
                <w:szCs w:val="24"/>
                <w:lang w:val="en-US"/>
              </w:rPr>
              <w:t>)</w:t>
            </w:r>
          </w:p>
          <w:p w:rsidR="00603773" w:rsidRPr="00603773" w:rsidRDefault="00603773" w:rsidP="00603773">
            <w:pPr>
              <w:widowControl/>
              <w:numPr>
                <w:ilvl w:val="0"/>
                <w:numId w:val="1"/>
              </w:numPr>
              <w:jc w:val="both"/>
              <w:rPr>
                <w:b/>
                <w:sz w:val="28"/>
              </w:rPr>
            </w:pPr>
            <w:r w:rsidRPr="00603773">
              <w:rPr>
                <w:sz w:val="28"/>
                <w:szCs w:val="24"/>
              </w:rPr>
              <w:t>оформление: цвета, размеры, расположение компонентов.</w:t>
            </w:r>
          </w:p>
          <w:p w:rsidR="00603773" w:rsidRPr="00603773" w:rsidRDefault="00603773" w:rsidP="00603773">
            <w:pPr>
              <w:widowControl/>
              <w:ind w:left="1429"/>
              <w:jc w:val="center"/>
              <w:rPr>
                <w:b/>
                <w:sz w:val="28"/>
              </w:rPr>
            </w:pPr>
            <w:proofErr w:type="spellStart"/>
            <w:r w:rsidRPr="00603773">
              <w:rPr>
                <w:sz w:val="28"/>
              </w:rPr>
              <w:t>Object</w:t>
            </w:r>
            <w:proofErr w:type="spellEnd"/>
            <w:r w:rsidRPr="00603773">
              <w:rPr>
                <w:sz w:val="28"/>
              </w:rPr>
              <w:t xml:space="preserve"> </w:t>
            </w:r>
            <w:proofErr w:type="spellStart"/>
            <w:r w:rsidRPr="00603773">
              <w:rPr>
                <w:sz w:val="28"/>
              </w:rPr>
              <w:t>Inspector</w:t>
            </w:r>
            <w:proofErr w:type="spellEnd"/>
          </w:p>
          <w:p w:rsidR="00603773" w:rsidRPr="00603773" w:rsidRDefault="00603773" w:rsidP="00603773">
            <w:pPr>
              <w:rPr>
                <w:sz w:val="28"/>
              </w:rPr>
            </w:pPr>
            <w:r w:rsidRPr="00603773">
              <w:rPr>
                <w:sz w:val="28"/>
                <w:szCs w:val="24"/>
              </w:rPr>
              <w:t>Оформление зависит от темы проекта.</w:t>
            </w:r>
          </w:p>
        </w:tc>
      </w:tr>
    </w:tbl>
    <w:p w:rsidR="00ED445C" w:rsidRDefault="00ED445C"/>
    <w:sectPr w:rsidR="00ED445C" w:rsidSect="00603773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243A9"/>
    <w:multiLevelType w:val="hybridMultilevel"/>
    <w:tmpl w:val="70F4D89E"/>
    <w:lvl w:ilvl="0" w:tplc="C14C2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3"/>
    <w:rsid w:val="00533DB3"/>
    <w:rsid w:val="00603773"/>
    <w:rsid w:val="00E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4B225-9C55-4EFA-9D85-E4C19A1D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2016-04-23T03:40:00Z</dcterms:created>
  <dcterms:modified xsi:type="dcterms:W3CDTF">2016-04-23T03:42:00Z</dcterms:modified>
</cp:coreProperties>
</file>